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8215B">
      <w:pPr>
        <w:spacing w:line="360" w:lineRule="auto"/>
        <w:rPr>
          <w:rFonts w:eastAsia="仿宋_GB2312"/>
          <w:kern w:val="0"/>
          <w:sz w:val="30"/>
          <w:szCs w:val="30"/>
          <w:lang w:val="zh-CN"/>
        </w:rPr>
      </w:pPr>
      <w:r>
        <w:rPr>
          <w:rFonts w:eastAsia="仿宋_GB2312"/>
          <w:kern w:val="0"/>
          <w:sz w:val="30"/>
          <w:szCs w:val="30"/>
          <w:lang w:val="zh-CN"/>
        </w:rPr>
        <w:t>附件</w:t>
      </w:r>
      <w:r>
        <w:rPr>
          <w:rFonts w:hint="eastAsia" w:eastAsia="仿宋_GB2312"/>
          <w:kern w:val="0"/>
          <w:sz w:val="30"/>
          <w:szCs w:val="30"/>
          <w:lang w:val="en-US" w:eastAsia="zh-CN"/>
        </w:rPr>
        <w:t>3</w:t>
      </w:r>
      <w:bookmarkStart w:id="0" w:name="_GoBack"/>
      <w:bookmarkEnd w:id="0"/>
      <w:r>
        <w:rPr>
          <w:rFonts w:eastAsia="仿宋_GB2312"/>
          <w:kern w:val="0"/>
          <w:sz w:val="30"/>
          <w:szCs w:val="30"/>
          <w:lang w:val="zh-CN"/>
        </w:rPr>
        <w:t>：</w:t>
      </w:r>
    </w:p>
    <w:p w14:paraId="7F11FACF">
      <w:pPr>
        <w:spacing w:line="360" w:lineRule="auto"/>
        <w:jc w:val="center"/>
        <w:rPr>
          <w:rFonts w:eastAsia="仿宋_GB2312"/>
          <w:b/>
          <w:kern w:val="0"/>
          <w:sz w:val="30"/>
          <w:szCs w:val="30"/>
          <w:lang w:val="zh-CN"/>
        </w:rPr>
      </w:pPr>
      <w:r>
        <w:rPr>
          <w:rFonts w:hint="eastAsia" w:eastAsia="仿宋_GB2312"/>
          <w:b/>
          <w:kern w:val="0"/>
          <w:sz w:val="30"/>
          <w:szCs w:val="30"/>
          <w:lang w:val="zh-CN"/>
        </w:rPr>
        <w:t>中国共产主义青年团浙江大学生物医学工程与仪器科学学院第五次代表大会代表情况统计表</w:t>
      </w:r>
    </w:p>
    <w:p w14:paraId="4DF56371">
      <w:pPr>
        <w:spacing w:line="360" w:lineRule="auto"/>
        <w:rPr>
          <w:rFonts w:ascii="仿宋_GB2312" w:eastAsia="仿宋_GB2312"/>
          <w:kern w:val="0"/>
          <w:sz w:val="28"/>
          <w:szCs w:val="28"/>
          <w:lang w:val="zh-CN"/>
        </w:rPr>
      </w:pPr>
      <w:r>
        <w:rPr>
          <w:rFonts w:hint="eastAsia" w:ascii="仿宋_GB2312" w:eastAsia="仿宋_GB2312"/>
          <w:kern w:val="0"/>
          <w:sz w:val="28"/>
          <w:szCs w:val="28"/>
          <w:lang w:val="zh-CN"/>
        </w:rPr>
        <w:t>单位（盖章）：                        负责人及联系电话：                             年    月    日</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81"/>
        <w:gridCol w:w="945"/>
        <w:gridCol w:w="945"/>
        <w:gridCol w:w="945"/>
        <w:gridCol w:w="945"/>
        <w:gridCol w:w="945"/>
        <w:gridCol w:w="945"/>
        <w:gridCol w:w="945"/>
        <w:gridCol w:w="945"/>
        <w:gridCol w:w="945"/>
        <w:gridCol w:w="945"/>
        <w:gridCol w:w="945"/>
        <w:gridCol w:w="945"/>
      </w:tblGrid>
      <w:tr w14:paraId="3B6C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10740BDB">
            <w:pPr>
              <w:jc w:val="center"/>
              <w:rPr>
                <w:rFonts w:ascii="仿宋_GB2312" w:eastAsia="仿宋_GB2312"/>
              </w:rPr>
            </w:pPr>
            <w:r>
              <w:rPr>
                <w:rFonts w:hint="eastAsia" w:ascii="仿宋_GB2312" w:eastAsia="仿宋_GB2312"/>
              </w:rPr>
              <w:t>序号</w:t>
            </w:r>
          </w:p>
        </w:tc>
        <w:tc>
          <w:tcPr>
            <w:tcW w:w="1781" w:type="dxa"/>
            <w:vAlign w:val="center"/>
          </w:tcPr>
          <w:p w14:paraId="441104EF">
            <w:pPr>
              <w:jc w:val="center"/>
              <w:rPr>
                <w:rFonts w:ascii="仿宋_GB2312" w:eastAsia="仿宋_GB2312"/>
              </w:rPr>
            </w:pPr>
            <w:r>
              <w:rPr>
                <w:rFonts w:hint="eastAsia" w:ascii="仿宋_GB2312" w:eastAsia="仿宋_GB2312"/>
              </w:rPr>
              <w:t>单位名称</w:t>
            </w:r>
          </w:p>
        </w:tc>
        <w:tc>
          <w:tcPr>
            <w:tcW w:w="945" w:type="dxa"/>
            <w:vAlign w:val="center"/>
          </w:tcPr>
          <w:p w14:paraId="33281CB2">
            <w:pPr>
              <w:jc w:val="center"/>
              <w:rPr>
                <w:rFonts w:ascii="仿宋_GB2312" w:eastAsia="仿宋_GB2312"/>
              </w:rPr>
            </w:pPr>
            <w:r>
              <w:rPr>
                <w:rFonts w:hint="eastAsia" w:ascii="仿宋_GB2312" w:eastAsia="仿宋_GB2312"/>
              </w:rPr>
              <w:t>代表</w:t>
            </w:r>
          </w:p>
          <w:p w14:paraId="3386F911">
            <w:pPr>
              <w:jc w:val="center"/>
              <w:rPr>
                <w:rFonts w:ascii="仿宋_GB2312" w:eastAsia="仿宋_GB2312"/>
              </w:rPr>
            </w:pPr>
            <w:r>
              <w:rPr>
                <w:rFonts w:hint="eastAsia" w:ascii="仿宋_GB2312" w:eastAsia="仿宋_GB2312"/>
              </w:rPr>
              <w:t>总人数</w:t>
            </w:r>
            <w:r>
              <w:rPr>
                <w:rFonts w:hint="eastAsia" w:ascii="仿宋_GB2312" w:eastAsia="仿宋_GB2312"/>
                <w:sz w:val="18"/>
                <w:szCs w:val="18"/>
              </w:rPr>
              <w:t>（含不占院系名额的代表）</w:t>
            </w:r>
          </w:p>
        </w:tc>
        <w:tc>
          <w:tcPr>
            <w:tcW w:w="945" w:type="dxa"/>
            <w:vAlign w:val="center"/>
          </w:tcPr>
          <w:p w14:paraId="71D16336">
            <w:pPr>
              <w:jc w:val="center"/>
              <w:rPr>
                <w:rFonts w:ascii="仿宋_GB2312" w:eastAsia="仿宋_GB2312"/>
              </w:rPr>
            </w:pPr>
            <w:r>
              <w:rPr>
                <w:rFonts w:hint="eastAsia" w:ascii="仿宋_GB2312" w:eastAsia="仿宋_GB2312"/>
              </w:rPr>
              <w:t>男代表人数</w:t>
            </w:r>
          </w:p>
        </w:tc>
        <w:tc>
          <w:tcPr>
            <w:tcW w:w="945" w:type="dxa"/>
            <w:vAlign w:val="center"/>
          </w:tcPr>
          <w:p w14:paraId="226E9573">
            <w:pPr>
              <w:jc w:val="center"/>
              <w:rPr>
                <w:rFonts w:ascii="仿宋_GB2312" w:eastAsia="仿宋_GB2312"/>
              </w:rPr>
            </w:pPr>
            <w:r>
              <w:rPr>
                <w:rFonts w:hint="eastAsia" w:ascii="仿宋_GB2312" w:eastAsia="仿宋_GB2312"/>
              </w:rPr>
              <w:t>女代表人数</w:t>
            </w:r>
          </w:p>
        </w:tc>
        <w:tc>
          <w:tcPr>
            <w:tcW w:w="945" w:type="dxa"/>
            <w:vAlign w:val="center"/>
          </w:tcPr>
          <w:p w14:paraId="3FA882C5">
            <w:pPr>
              <w:jc w:val="center"/>
              <w:rPr>
                <w:rFonts w:ascii="仿宋_GB2312" w:eastAsia="仿宋_GB2312"/>
              </w:rPr>
            </w:pPr>
            <w:r>
              <w:rPr>
                <w:rFonts w:hint="eastAsia" w:ascii="仿宋_GB2312" w:eastAsia="仿宋_GB2312"/>
              </w:rPr>
              <w:t>中共党员（含预备党员）代表人数</w:t>
            </w:r>
          </w:p>
        </w:tc>
        <w:tc>
          <w:tcPr>
            <w:tcW w:w="945" w:type="dxa"/>
            <w:vAlign w:val="center"/>
          </w:tcPr>
          <w:p w14:paraId="18075C07">
            <w:pPr>
              <w:jc w:val="center"/>
              <w:rPr>
                <w:rFonts w:ascii="仿宋_GB2312" w:eastAsia="仿宋_GB2312"/>
              </w:rPr>
            </w:pPr>
            <w:r>
              <w:rPr>
                <w:rFonts w:hint="eastAsia" w:ascii="仿宋_GB2312" w:eastAsia="仿宋_GB2312"/>
              </w:rPr>
              <w:t>在读本科生代表人数</w:t>
            </w:r>
          </w:p>
        </w:tc>
        <w:tc>
          <w:tcPr>
            <w:tcW w:w="945" w:type="dxa"/>
            <w:vAlign w:val="center"/>
          </w:tcPr>
          <w:p w14:paraId="47E2B58E">
            <w:pPr>
              <w:jc w:val="center"/>
              <w:rPr>
                <w:rFonts w:ascii="仿宋_GB2312" w:eastAsia="仿宋_GB2312"/>
              </w:rPr>
            </w:pPr>
            <w:r>
              <w:rPr>
                <w:rFonts w:hint="eastAsia" w:ascii="仿宋_GB2312" w:eastAsia="仿宋_GB2312"/>
              </w:rPr>
              <w:t>在读硕士生代表人数</w:t>
            </w:r>
          </w:p>
        </w:tc>
        <w:tc>
          <w:tcPr>
            <w:tcW w:w="945" w:type="dxa"/>
            <w:vAlign w:val="center"/>
          </w:tcPr>
          <w:p w14:paraId="12780CF8">
            <w:pPr>
              <w:jc w:val="center"/>
              <w:rPr>
                <w:rFonts w:ascii="仿宋_GB2312" w:eastAsia="仿宋_GB2312"/>
              </w:rPr>
            </w:pPr>
            <w:r>
              <w:rPr>
                <w:rFonts w:hint="eastAsia" w:ascii="仿宋_GB2312" w:eastAsia="仿宋_GB2312"/>
              </w:rPr>
              <w:t>在读博士生代表人数</w:t>
            </w:r>
          </w:p>
        </w:tc>
        <w:tc>
          <w:tcPr>
            <w:tcW w:w="945" w:type="dxa"/>
            <w:vAlign w:val="center"/>
          </w:tcPr>
          <w:p w14:paraId="24B6CFFF">
            <w:pPr>
              <w:jc w:val="center"/>
              <w:rPr>
                <w:rFonts w:ascii="仿宋_GB2312" w:eastAsia="仿宋_GB2312"/>
              </w:rPr>
            </w:pPr>
            <w:r>
              <w:rPr>
                <w:rFonts w:hint="eastAsia" w:ascii="仿宋_GB2312" w:eastAsia="仿宋_GB2312"/>
              </w:rPr>
              <w:t>专职团干部代表人数</w:t>
            </w:r>
          </w:p>
        </w:tc>
        <w:tc>
          <w:tcPr>
            <w:tcW w:w="945" w:type="dxa"/>
            <w:vAlign w:val="center"/>
          </w:tcPr>
          <w:p w14:paraId="18F6B3DF">
            <w:pPr>
              <w:jc w:val="center"/>
              <w:rPr>
                <w:rFonts w:ascii="仿宋_GB2312" w:eastAsia="仿宋_GB2312"/>
              </w:rPr>
            </w:pPr>
            <w:r>
              <w:rPr>
                <w:rFonts w:hint="eastAsia" w:ascii="仿宋_GB2312" w:eastAsia="仿宋_GB2312"/>
              </w:rPr>
              <w:t>教职工代表人数</w:t>
            </w:r>
          </w:p>
        </w:tc>
        <w:tc>
          <w:tcPr>
            <w:tcW w:w="945" w:type="dxa"/>
            <w:vAlign w:val="center"/>
          </w:tcPr>
          <w:p w14:paraId="263E4EC0">
            <w:pPr>
              <w:jc w:val="center"/>
              <w:rPr>
                <w:rFonts w:ascii="仿宋_GB2312" w:eastAsia="仿宋_GB2312"/>
              </w:rPr>
            </w:pPr>
            <w:r>
              <w:rPr>
                <w:rFonts w:hint="eastAsia" w:ascii="仿宋_GB2312" w:eastAsia="仿宋_GB2312"/>
              </w:rPr>
              <w:t>少数民族代表人数</w:t>
            </w:r>
          </w:p>
        </w:tc>
        <w:tc>
          <w:tcPr>
            <w:tcW w:w="945" w:type="dxa"/>
            <w:vAlign w:val="center"/>
          </w:tcPr>
          <w:p w14:paraId="5264A348">
            <w:pPr>
              <w:jc w:val="center"/>
              <w:rPr>
                <w:rFonts w:ascii="仿宋_GB2312" w:eastAsia="仿宋_GB2312"/>
              </w:rPr>
            </w:pPr>
            <w:r>
              <w:rPr>
                <w:rFonts w:hint="eastAsia" w:ascii="仿宋_GB2312" w:eastAsia="仿宋_GB2312"/>
              </w:rPr>
              <w:t>本科学历代表人数</w:t>
            </w:r>
          </w:p>
        </w:tc>
        <w:tc>
          <w:tcPr>
            <w:tcW w:w="945" w:type="dxa"/>
            <w:vAlign w:val="center"/>
          </w:tcPr>
          <w:p w14:paraId="0C2A57D6">
            <w:pPr>
              <w:jc w:val="center"/>
              <w:rPr>
                <w:rFonts w:ascii="仿宋_GB2312" w:eastAsia="仿宋_GB2312"/>
              </w:rPr>
            </w:pPr>
            <w:r>
              <w:rPr>
                <w:rFonts w:hint="eastAsia" w:ascii="仿宋_GB2312" w:eastAsia="仿宋_GB2312"/>
              </w:rPr>
              <w:t>研究生学历代表人数</w:t>
            </w:r>
          </w:p>
        </w:tc>
      </w:tr>
      <w:tr w14:paraId="5E8A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10616980">
            <w:pPr>
              <w:spacing w:line="360" w:lineRule="auto"/>
              <w:jc w:val="center"/>
              <w:rPr>
                <w:rFonts w:ascii="仿宋_GB2312" w:eastAsia="仿宋_GB2312"/>
                <w:kern w:val="0"/>
                <w:sz w:val="28"/>
                <w:szCs w:val="28"/>
                <w:lang w:val="zh-CN"/>
              </w:rPr>
            </w:pPr>
          </w:p>
        </w:tc>
        <w:tc>
          <w:tcPr>
            <w:tcW w:w="1781" w:type="dxa"/>
          </w:tcPr>
          <w:p w14:paraId="79435B03">
            <w:pPr>
              <w:spacing w:line="360" w:lineRule="auto"/>
              <w:jc w:val="center"/>
              <w:rPr>
                <w:rFonts w:ascii="仿宋_GB2312" w:eastAsia="仿宋_GB2312"/>
                <w:kern w:val="0"/>
                <w:sz w:val="28"/>
                <w:szCs w:val="28"/>
                <w:lang w:val="zh-CN"/>
              </w:rPr>
            </w:pPr>
          </w:p>
        </w:tc>
        <w:tc>
          <w:tcPr>
            <w:tcW w:w="945" w:type="dxa"/>
          </w:tcPr>
          <w:p w14:paraId="1FAB30A7">
            <w:pPr>
              <w:spacing w:line="360" w:lineRule="auto"/>
              <w:jc w:val="center"/>
              <w:rPr>
                <w:rFonts w:ascii="仿宋_GB2312" w:eastAsia="仿宋_GB2312"/>
                <w:kern w:val="0"/>
                <w:sz w:val="28"/>
                <w:szCs w:val="28"/>
                <w:lang w:val="zh-CN"/>
              </w:rPr>
            </w:pPr>
          </w:p>
        </w:tc>
        <w:tc>
          <w:tcPr>
            <w:tcW w:w="945" w:type="dxa"/>
          </w:tcPr>
          <w:p w14:paraId="506867B3">
            <w:pPr>
              <w:spacing w:line="360" w:lineRule="auto"/>
              <w:jc w:val="center"/>
              <w:rPr>
                <w:rFonts w:ascii="仿宋_GB2312" w:eastAsia="仿宋_GB2312"/>
                <w:kern w:val="0"/>
                <w:sz w:val="28"/>
                <w:szCs w:val="28"/>
                <w:lang w:val="zh-CN"/>
              </w:rPr>
            </w:pPr>
          </w:p>
        </w:tc>
        <w:tc>
          <w:tcPr>
            <w:tcW w:w="945" w:type="dxa"/>
          </w:tcPr>
          <w:p w14:paraId="581B5CF7">
            <w:pPr>
              <w:spacing w:line="360" w:lineRule="auto"/>
              <w:jc w:val="center"/>
              <w:rPr>
                <w:rFonts w:ascii="仿宋_GB2312" w:eastAsia="仿宋_GB2312"/>
                <w:kern w:val="0"/>
                <w:sz w:val="28"/>
                <w:szCs w:val="28"/>
                <w:lang w:val="zh-CN"/>
              </w:rPr>
            </w:pPr>
          </w:p>
        </w:tc>
        <w:tc>
          <w:tcPr>
            <w:tcW w:w="945" w:type="dxa"/>
          </w:tcPr>
          <w:p w14:paraId="211A67B4">
            <w:pPr>
              <w:spacing w:line="360" w:lineRule="auto"/>
              <w:jc w:val="center"/>
              <w:rPr>
                <w:rFonts w:ascii="仿宋_GB2312" w:eastAsia="仿宋_GB2312"/>
                <w:kern w:val="0"/>
                <w:sz w:val="28"/>
                <w:szCs w:val="28"/>
                <w:lang w:val="zh-CN"/>
              </w:rPr>
            </w:pPr>
          </w:p>
        </w:tc>
        <w:tc>
          <w:tcPr>
            <w:tcW w:w="945" w:type="dxa"/>
          </w:tcPr>
          <w:p w14:paraId="320F1C5A">
            <w:pPr>
              <w:spacing w:line="360" w:lineRule="auto"/>
              <w:jc w:val="center"/>
              <w:rPr>
                <w:rFonts w:ascii="仿宋_GB2312" w:eastAsia="仿宋_GB2312"/>
                <w:kern w:val="0"/>
                <w:sz w:val="28"/>
                <w:szCs w:val="28"/>
                <w:lang w:val="zh-CN"/>
              </w:rPr>
            </w:pPr>
          </w:p>
        </w:tc>
        <w:tc>
          <w:tcPr>
            <w:tcW w:w="945" w:type="dxa"/>
          </w:tcPr>
          <w:p w14:paraId="12E59F89">
            <w:pPr>
              <w:spacing w:line="360" w:lineRule="auto"/>
              <w:jc w:val="center"/>
              <w:rPr>
                <w:rFonts w:ascii="仿宋_GB2312" w:eastAsia="仿宋_GB2312"/>
                <w:kern w:val="0"/>
                <w:sz w:val="28"/>
                <w:szCs w:val="28"/>
                <w:lang w:val="zh-CN"/>
              </w:rPr>
            </w:pPr>
          </w:p>
        </w:tc>
        <w:tc>
          <w:tcPr>
            <w:tcW w:w="945" w:type="dxa"/>
          </w:tcPr>
          <w:p w14:paraId="14383784">
            <w:pPr>
              <w:spacing w:line="360" w:lineRule="auto"/>
              <w:jc w:val="center"/>
              <w:rPr>
                <w:rFonts w:ascii="仿宋_GB2312" w:eastAsia="仿宋_GB2312"/>
                <w:kern w:val="0"/>
                <w:sz w:val="28"/>
                <w:szCs w:val="28"/>
                <w:lang w:val="zh-CN"/>
              </w:rPr>
            </w:pPr>
          </w:p>
        </w:tc>
        <w:tc>
          <w:tcPr>
            <w:tcW w:w="945" w:type="dxa"/>
          </w:tcPr>
          <w:p w14:paraId="2B748391">
            <w:pPr>
              <w:spacing w:line="360" w:lineRule="auto"/>
              <w:jc w:val="center"/>
              <w:rPr>
                <w:rFonts w:ascii="仿宋_GB2312" w:eastAsia="仿宋_GB2312"/>
                <w:kern w:val="0"/>
                <w:sz w:val="28"/>
                <w:szCs w:val="28"/>
                <w:lang w:val="zh-CN"/>
              </w:rPr>
            </w:pPr>
          </w:p>
        </w:tc>
        <w:tc>
          <w:tcPr>
            <w:tcW w:w="945" w:type="dxa"/>
          </w:tcPr>
          <w:p w14:paraId="7D6E537E">
            <w:pPr>
              <w:spacing w:line="360" w:lineRule="auto"/>
              <w:jc w:val="center"/>
              <w:rPr>
                <w:rFonts w:ascii="仿宋_GB2312" w:eastAsia="仿宋_GB2312"/>
                <w:kern w:val="0"/>
                <w:sz w:val="28"/>
                <w:szCs w:val="28"/>
                <w:lang w:val="zh-CN"/>
              </w:rPr>
            </w:pPr>
          </w:p>
        </w:tc>
        <w:tc>
          <w:tcPr>
            <w:tcW w:w="945" w:type="dxa"/>
          </w:tcPr>
          <w:p w14:paraId="0760A460">
            <w:pPr>
              <w:spacing w:line="360" w:lineRule="auto"/>
              <w:jc w:val="center"/>
              <w:rPr>
                <w:rFonts w:ascii="仿宋_GB2312" w:eastAsia="仿宋_GB2312"/>
                <w:kern w:val="0"/>
                <w:sz w:val="28"/>
                <w:szCs w:val="28"/>
                <w:lang w:val="zh-CN"/>
              </w:rPr>
            </w:pPr>
          </w:p>
        </w:tc>
        <w:tc>
          <w:tcPr>
            <w:tcW w:w="945" w:type="dxa"/>
          </w:tcPr>
          <w:p w14:paraId="40C69221">
            <w:pPr>
              <w:spacing w:line="360" w:lineRule="auto"/>
              <w:jc w:val="center"/>
              <w:rPr>
                <w:rFonts w:ascii="仿宋_GB2312" w:eastAsia="仿宋_GB2312"/>
                <w:kern w:val="0"/>
                <w:sz w:val="28"/>
                <w:szCs w:val="28"/>
                <w:lang w:val="zh-CN"/>
              </w:rPr>
            </w:pPr>
          </w:p>
        </w:tc>
        <w:tc>
          <w:tcPr>
            <w:tcW w:w="945" w:type="dxa"/>
          </w:tcPr>
          <w:p w14:paraId="4E496BBF">
            <w:pPr>
              <w:spacing w:line="360" w:lineRule="auto"/>
              <w:jc w:val="center"/>
              <w:rPr>
                <w:rFonts w:ascii="仿宋_GB2312" w:eastAsia="仿宋_GB2312"/>
                <w:kern w:val="0"/>
                <w:sz w:val="28"/>
                <w:szCs w:val="28"/>
                <w:lang w:val="zh-CN"/>
              </w:rPr>
            </w:pPr>
          </w:p>
        </w:tc>
      </w:tr>
    </w:tbl>
    <w:p w14:paraId="3C5A5332"/>
    <w:p w14:paraId="0B877C1D">
      <w:pPr>
        <w:rPr>
          <w:rFonts w:ascii="仿宋_GB2312" w:eastAsia="仿宋_GB2312"/>
          <w:sz w:val="24"/>
        </w:rPr>
      </w:pPr>
      <w:r>
        <w:rPr>
          <w:rFonts w:hint="eastAsia" w:ascii="仿宋_GB2312" w:eastAsia="仿宋_GB2312"/>
          <w:sz w:val="24"/>
        </w:rPr>
        <w:t>说明：1、青工系统团委书记、副书记在统计时算作专职团干部；</w:t>
      </w:r>
    </w:p>
    <w:p w14:paraId="29928E5A">
      <w:pPr>
        <w:rPr>
          <w:rFonts w:ascii="仿宋_GB2312" w:eastAsia="仿宋_GB2312"/>
          <w:kern w:val="0"/>
          <w:sz w:val="24"/>
        </w:rPr>
      </w:pPr>
      <w:r>
        <w:rPr>
          <w:rFonts w:hint="eastAsia" w:ascii="仿宋_GB2312" w:eastAsia="仿宋_GB2312"/>
          <w:sz w:val="24"/>
        </w:rPr>
        <w:t xml:space="preserve">      2、本科学历是指已经大学本科毕业、取得毕业证书；研究生学历是指已经研究生毕业、取得毕业证书（包括取得硕士学位和博士学位证书的研究生）；在读本科生学历应为高中学历。</w:t>
      </w:r>
    </w:p>
    <w:p w14:paraId="06EC57E2"/>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CC0"/>
    <w:rsid w:val="00020BBA"/>
    <w:rsid w:val="00042C2D"/>
    <w:rsid w:val="000829C8"/>
    <w:rsid w:val="00084C46"/>
    <w:rsid w:val="000C0C59"/>
    <w:rsid w:val="000C0F98"/>
    <w:rsid w:val="00102518"/>
    <w:rsid w:val="00135546"/>
    <w:rsid w:val="001C0784"/>
    <w:rsid w:val="001D07D9"/>
    <w:rsid w:val="002768A2"/>
    <w:rsid w:val="002806BF"/>
    <w:rsid w:val="002834EB"/>
    <w:rsid w:val="002C6887"/>
    <w:rsid w:val="002F2792"/>
    <w:rsid w:val="00342141"/>
    <w:rsid w:val="003C1EBE"/>
    <w:rsid w:val="003D17CB"/>
    <w:rsid w:val="00426F25"/>
    <w:rsid w:val="00446DF5"/>
    <w:rsid w:val="004C335E"/>
    <w:rsid w:val="004F3637"/>
    <w:rsid w:val="0050767A"/>
    <w:rsid w:val="005C13A5"/>
    <w:rsid w:val="005D437F"/>
    <w:rsid w:val="00606C09"/>
    <w:rsid w:val="006E2C00"/>
    <w:rsid w:val="006F34F2"/>
    <w:rsid w:val="00702221"/>
    <w:rsid w:val="007D7DCC"/>
    <w:rsid w:val="0084659A"/>
    <w:rsid w:val="008B518F"/>
    <w:rsid w:val="00900C99"/>
    <w:rsid w:val="00930520"/>
    <w:rsid w:val="00960D70"/>
    <w:rsid w:val="009B03A1"/>
    <w:rsid w:val="009D3B06"/>
    <w:rsid w:val="00A0157B"/>
    <w:rsid w:val="00A868CE"/>
    <w:rsid w:val="00AD0E7A"/>
    <w:rsid w:val="00B84C10"/>
    <w:rsid w:val="00B85CC0"/>
    <w:rsid w:val="00BA7CF5"/>
    <w:rsid w:val="00BB3D46"/>
    <w:rsid w:val="00BB6C32"/>
    <w:rsid w:val="00BE5A34"/>
    <w:rsid w:val="00C2621B"/>
    <w:rsid w:val="00C5109F"/>
    <w:rsid w:val="00C70FDC"/>
    <w:rsid w:val="00C7742C"/>
    <w:rsid w:val="00C77D59"/>
    <w:rsid w:val="00CF1D0F"/>
    <w:rsid w:val="00D14355"/>
    <w:rsid w:val="00D37028"/>
    <w:rsid w:val="00DC43A6"/>
    <w:rsid w:val="00DD2684"/>
    <w:rsid w:val="00E236D5"/>
    <w:rsid w:val="00EE1526"/>
    <w:rsid w:val="00F065AD"/>
    <w:rsid w:val="00F420C4"/>
    <w:rsid w:val="00F679D4"/>
    <w:rsid w:val="00F75277"/>
    <w:rsid w:val="00F8584F"/>
    <w:rsid w:val="00FB31D4"/>
    <w:rsid w:val="00FD320D"/>
    <w:rsid w:val="055D711D"/>
    <w:rsid w:val="62296434"/>
    <w:rsid w:val="758E1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Times New Roman" w:hAnsi="Times New Roman" w:eastAsia="宋体" w:cs="Times New Roman"/>
      <w:kern w:val="2"/>
      <w:sz w:val="18"/>
      <w:szCs w:val="18"/>
    </w:rPr>
  </w:style>
  <w:style w:type="character" w:customStyle="1" w:styleId="7">
    <w:name w:val="页脚 字符"/>
    <w:basedOn w:val="5"/>
    <w:link w:val="2"/>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ICOS</Company>
  <Pages>1</Pages>
  <Words>278</Words>
  <Characters>280</Characters>
  <Lines>2</Lines>
  <Paragraphs>1</Paragraphs>
  <TotalTime>0</TotalTime>
  <ScaleCrop>false</ScaleCrop>
  <LinksUpToDate>false</LinksUpToDate>
  <CharactersWithSpaces>347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2021-09-15T03:48:00Z</dcterms:created>
  <dc:creator>lsy</dc:creator>
  <cp:lastModifiedBy>郑旭洁</cp:lastModifiedBy>
  <dcterms:modified xsi:type="dcterms:W3CDTF">2026-10-16T09:37:05Z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eyJoZGlkIjoiNzcwZWNhZGQ4NDNmNTMyZWVlZDczNDQ4ZDJhMjZkN2YiLCJ1c2VySWQiOiIxNjM2ODkyNjY2In0=</vt:lpwstr>
  </property>
  <property fmtid="{D5CDD505-2E9C-101B-9397-08002B2CF9AE}" pid="3" name="KSOProductBuildVer">
    <vt:lpwstr>2052-12.1.0.28043</vt:lpwstr>
  </property>
  <property fmtid="{D5CDD505-2E9C-101B-9397-08002B2CF9AE}" pid="4" name="ICV">
    <vt:lpwstr>0EAC852C577544BBAF03EB56D3D07D7B_12</vt:lpwstr>
  </property>
</Properties>
</file>